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E8" w:rsidRPr="002868E8" w:rsidRDefault="002868E8" w:rsidP="002868E8">
      <w:pPr>
        <w:pBdr>
          <w:top w:val="single" w:sz="6" w:space="11" w:color="E3E3E3"/>
          <w:bottom w:val="single" w:sz="6" w:space="11" w:color="E3E3E3"/>
        </w:pBdr>
        <w:spacing w:before="315" w:after="161" w:line="240" w:lineRule="auto"/>
        <w:jc w:val="center"/>
        <w:outlineLvl w:val="0"/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</w:pPr>
      <w:r w:rsidRPr="002868E8"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  <w:t>Конфликт интересов педагогического работника: противоречия, его разрешение, ответственность</w:t>
      </w:r>
    </w:p>
    <w:p w:rsidR="002868E8" w:rsidRPr="002868E8" w:rsidRDefault="002868E8" w:rsidP="002868E8">
      <w:pPr>
        <w:spacing w:before="100" w:beforeAutospacing="1" w:after="100" w:afterAutospacing="1" w:line="240" w:lineRule="auto"/>
        <w:jc w:val="center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О работе образовательных организаций по предотвращению</w:t>
      </w:r>
    </w:p>
    <w:p w:rsidR="002868E8" w:rsidRPr="002868E8" w:rsidRDefault="002868E8" w:rsidP="002868E8">
      <w:pPr>
        <w:spacing w:before="100" w:beforeAutospacing="1" w:after="100" w:afterAutospacing="1" w:line="240" w:lineRule="auto"/>
        <w:jc w:val="center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возможного  возникновения конфликта интересов</w:t>
      </w:r>
    </w:p>
    <w:p w:rsidR="002868E8" w:rsidRPr="002868E8" w:rsidRDefault="002868E8" w:rsidP="002868E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 Понятие «конфликт интересов педагогического работника» является мнением, которое редко применяется в образовательной практике и является новым в правовой образовательной среде.</w:t>
      </w:r>
    </w:p>
    <w:p w:rsidR="002868E8" w:rsidRPr="002868E8" w:rsidRDefault="002868E8" w:rsidP="002868E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Что же будет квалифицировано как конфликт интересов педагогического работника и как он разрешается, рассмотрим с точки зрения действующего законодательства.</w:t>
      </w:r>
    </w:p>
    <w:p w:rsidR="002868E8" w:rsidRPr="002868E8" w:rsidRDefault="002868E8" w:rsidP="002868E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Согласно закону «конфликт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обучающихся» (п. 33 </w:t>
      </w:r>
      <w:bookmarkStart w:id="0" w:name="_GoBack"/>
      <w:bookmarkEnd w:id="0"/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ст.2 ФЗ «Об Образовании в Российской Федерации»), т.е. под конфликтом интересов  подразумевается заинтересованность педагогического работника в получении материальной выгоды при выполнении им своей работы.</w:t>
      </w:r>
    </w:p>
    <w:p w:rsidR="002868E8" w:rsidRPr="002868E8" w:rsidRDefault="002868E8" w:rsidP="002868E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Противоречие между личными интересами и профессиональной обязанностью называется конфликтом интересов.</w:t>
      </w:r>
    </w:p>
    <w:p w:rsidR="002868E8" w:rsidRPr="002868E8" w:rsidRDefault="002868E8" w:rsidP="002868E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Квалифицировать ситуации, которые подпадают под данное понятие - непросто.</w:t>
      </w:r>
    </w:p>
    <w:p w:rsidR="002868E8" w:rsidRPr="002868E8" w:rsidRDefault="002868E8" w:rsidP="002868E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Под указанное определение конфликта интересов в общеобразовательной организации попадает множество конкретных ситуаций, в которых педагогический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 Тем не менее, можно выделить ряд ключевых моментов, в которых возникновение конфликта интересов является наиболее вероятным, например:</w:t>
      </w:r>
    </w:p>
    <w:p w:rsidR="002868E8" w:rsidRPr="002868E8" w:rsidRDefault="002868E8" w:rsidP="002868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учитель ведет  уроки и платные занятия у одних и тех же учеников;</w:t>
      </w:r>
    </w:p>
    <w:p w:rsidR="002868E8" w:rsidRPr="002868E8" w:rsidRDefault="002868E8" w:rsidP="002868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репетиторство с учениками, которых он обучает;</w:t>
      </w:r>
    </w:p>
    <w:p w:rsidR="002868E8" w:rsidRPr="002868E8" w:rsidRDefault="002868E8" w:rsidP="002868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получение подарков и услуг;</w:t>
      </w:r>
    </w:p>
    <w:p w:rsidR="002868E8" w:rsidRPr="002868E8" w:rsidRDefault="002868E8" w:rsidP="002868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участие в формировании списка класса, особенно первоклассников;</w:t>
      </w:r>
    </w:p>
    <w:p w:rsidR="002868E8" w:rsidRPr="002868E8" w:rsidRDefault="002868E8" w:rsidP="002868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сбор денег на нужды класса, школы;</w:t>
      </w:r>
    </w:p>
    <w:p w:rsidR="002868E8" w:rsidRPr="002868E8" w:rsidRDefault="002868E8" w:rsidP="002868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участие в жюри конкурсных мероприятий, олимпиад с участием своих обучающихся;</w:t>
      </w:r>
    </w:p>
    <w:p w:rsidR="002868E8" w:rsidRPr="002868E8" w:rsidRDefault="002868E8" w:rsidP="002868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небезвыгодные предложения педагогу от родителей учеников, которых он обучает или у которых является классным руководителем;</w:t>
      </w:r>
    </w:p>
    <w:p w:rsidR="002868E8" w:rsidRPr="002868E8" w:rsidRDefault="002868E8" w:rsidP="002868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участие в распределении бонусов для учащихся;</w:t>
      </w:r>
    </w:p>
    <w:p w:rsidR="002868E8" w:rsidRPr="002868E8" w:rsidRDefault="002868E8" w:rsidP="002868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небескорыстное использование возможностей родителей обучающихся;</w:t>
      </w:r>
    </w:p>
    <w:p w:rsidR="002868E8" w:rsidRPr="002868E8" w:rsidRDefault="002868E8" w:rsidP="002868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нарушение установленных в общеобразовательном учреждении запретов  и т.д.</w:t>
      </w:r>
    </w:p>
    <w:p w:rsidR="002868E8" w:rsidRPr="002868E8" w:rsidRDefault="002868E8" w:rsidP="002868E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Таким образом, к ситуации конфликта интересов педагогического работника относится и запрет на осуществление индивидуальной педагогической деятельности в отношении </w:t>
      </w: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lastRenderedPageBreak/>
        <w:t>обучающихся той организации, где педагог работает, если это ведет к конфликту интересов (ч.2 ст.48 ФЗ № 273-ФЗ «Об Образовании в РФ»).</w:t>
      </w:r>
    </w:p>
    <w:p w:rsidR="002868E8" w:rsidRPr="002868E8" w:rsidRDefault="002868E8" w:rsidP="002868E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Как разрешается конфликт интересов педагогического работника?</w:t>
      </w:r>
    </w:p>
    <w:p w:rsidR="002868E8" w:rsidRPr="002868E8" w:rsidRDefault="002868E8" w:rsidP="002868E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Создание комиссии по урегулированию споров между участниками образовательных отношений — это один из первых шагов к урегулированию конфликта интересов.</w:t>
      </w:r>
    </w:p>
    <w:p w:rsidR="002868E8" w:rsidRPr="002868E8" w:rsidRDefault="002868E8" w:rsidP="002868E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Часть 2 статьи 45 Федерального Закона «Об Образовании в Российской Федерации» предусматривает необходимость создания в образовательных учреждениях комиссии по урегулированию споров между участниками образовательных отношений. Данная комиссия создается в целях урегулирования разногласий между участниками образовательных отношений по вопросам реализации права на образование.</w:t>
      </w:r>
    </w:p>
    <w:p w:rsidR="002868E8" w:rsidRPr="002868E8" w:rsidRDefault="002868E8" w:rsidP="002868E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Комиссия  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 Порядок создания, организации работы, принятия решений комиссией и их исполнения устанавливается локальным нормативным актом образовательной организации.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 (ч.6 ст. 45 ФЗ № 273-ФЗ «Об Образовании в РФ»).</w:t>
      </w:r>
    </w:p>
    <w:p w:rsidR="002868E8" w:rsidRPr="002868E8" w:rsidRDefault="002868E8" w:rsidP="002868E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Для реализации настоящего требования закона об образовании рекомендовано разработать следующие документы:</w:t>
      </w:r>
    </w:p>
    <w:p w:rsidR="002868E8" w:rsidRPr="002868E8" w:rsidRDefault="002868E8" w:rsidP="002868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Положение о конфликте интересов педагогического работника общеобразовательной организации;</w:t>
      </w:r>
    </w:p>
    <w:p w:rsidR="002868E8" w:rsidRPr="002868E8" w:rsidRDefault="002868E8" w:rsidP="002868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Положение о комиссии по урегулированию споров между участниками образовательных отношений общеобразовательной организации;</w:t>
      </w:r>
    </w:p>
    <w:p w:rsidR="002868E8" w:rsidRPr="002868E8" w:rsidRDefault="002868E8" w:rsidP="002868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Кодекс педагогического работника по предотвращению конфликта интересов.</w:t>
      </w:r>
    </w:p>
    <w:p w:rsidR="002868E8" w:rsidRPr="002868E8" w:rsidRDefault="002868E8" w:rsidP="002868E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Какие последствия может иметь для педагога доказанный конфликт интересов?</w:t>
      </w:r>
    </w:p>
    <w:p w:rsidR="002868E8" w:rsidRPr="002868E8" w:rsidRDefault="002868E8" w:rsidP="002868E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Юридическая ответственность может быть применена к нему в соответствии с Трудовым Кодексом Российской Федерации. В Трудовом кодексе также есть нормы, которые говорят о разрешении конфликта интересов работника. Так, существует специальное основание для расторжения трудового договора по инициативе работодателя. Непринятие работником мер по предотвращению или урегулированию конфликта интересов, стороной которого он является - будет основанием для расторжения договора, если действия работника дают основания для утраты доверия со стороны работодателя (п.7.1 ст.81 Трудового кодекса Российской Федерации).</w:t>
      </w:r>
    </w:p>
    <w:p w:rsidR="00F30A78" w:rsidRPr="002868E8" w:rsidRDefault="002868E8" w:rsidP="002868E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2868E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Увольнение педагогического работника, не принявшего меры по предотвращению или урегулированию конфликта интересов, является возможным, но не обязательным. В случае возникновения спора по поводу законности увольнения на работодателя ляжет бремя доказывания факта возникновения конфликта интересов у педагогического работника и соблюдения всех связанных с его установлением и урегулированием процедур. Помимо этого необходимо будет доказать факт непринятия работником мер по предотвращению или урегулированию конфликта интересов, а также того, что данные обстоятельства дают основания для утраты доверия к работнику. Сделать это на практике будет непросто, тем более, есл</w:t>
      </w:r>
      <w:r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и это будет единичное нарушение.</w:t>
      </w:r>
    </w:p>
    <w:sectPr w:rsidR="00F30A78" w:rsidRPr="0028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C5AFD"/>
    <w:multiLevelType w:val="multilevel"/>
    <w:tmpl w:val="CF8C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512AC"/>
    <w:multiLevelType w:val="multilevel"/>
    <w:tmpl w:val="12C8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3A"/>
    <w:rsid w:val="002868E8"/>
    <w:rsid w:val="002A663A"/>
    <w:rsid w:val="00F3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</cp:revision>
  <dcterms:created xsi:type="dcterms:W3CDTF">2021-01-18T07:24:00Z</dcterms:created>
  <dcterms:modified xsi:type="dcterms:W3CDTF">2021-01-18T07:34:00Z</dcterms:modified>
</cp:coreProperties>
</file>